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50" w:rsidRPr="003C3A7F" w:rsidRDefault="00B14150">
      <w:pPr>
        <w:rPr>
          <w:rFonts w:ascii="Tahoma" w:hAnsi="Tahoma" w:cs="Tahoma"/>
        </w:rPr>
      </w:pPr>
    </w:p>
    <w:p w:rsidR="00D008DA" w:rsidRPr="00FC550E" w:rsidRDefault="00D14503" w:rsidP="00DF081D">
      <w:pPr>
        <w:spacing w:line="360" w:lineRule="auto"/>
        <w:jc w:val="both"/>
        <w:rPr>
          <w:rFonts w:ascii="Tahoma" w:hAnsi="Tahoma" w:cs="Tahoma"/>
        </w:rPr>
      </w:pPr>
      <w:bookmarkStart w:id="0" w:name="_Hlk490221959"/>
      <w:r w:rsidRPr="00FC550E">
        <w:rPr>
          <w:rFonts w:ascii="Tahoma" w:hAnsi="Tahoma" w:cs="Tahoma"/>
          <w:b/>
          <w:bCs/>
        </w:rPr>
        <w:t xml:space="preserve">PREFEITURA MUNICIPAL DE CARATINGA/MG </w:t>
      </w:r>
      <w:r w:rsidR="00D008DA" w:rsidRPr="00FC550E">
        <w:rPr>
          <w:rFonts w:ascii="Tahoma" w:hAnsi="Tahoma" w:cs="Tahoma"/>
        </w:rPr>
        <w:t xml:space="preserve">- Extrato de </w:t>
      </w:r>
      <w:r w:rsidR="00676B60">
        <w:rPr>
          <w:rFonts w:ascii="Tahoma" w:hAnsi="Tahoma" w:cs="Tahoma"/>
        </w:rPr>
        <w:t>Resultado</w:t>
      </w:r>
      <w:r w:rsidR="00D008DA" w:rsidRPr="00FC550E">
        <w:rPr>
          <w:rFonts w:ascii="Tahoma" w:hAnsi="Tahoma" w:cs="Tahoma"/>
        </w:rPr>
        <w:t xml:space="preserve"> – Pregão Presencial Registro de Preço </w:t>
      </w:r>
      <w:r w:rsidR="002B4090" w:rsidRPr="00FC550E">
        <w:rPr>
          <w:rFonts w:ascii="Tahoma" w:hAnsi="Tahoma" w:cs="Tahoma"/>
        </w:rPr>
        <w:t>031</w:t>
      </w:r>
      <w:r w:rsidR="00D008DA" w:rsidRPr="00FC550E">
        <w:rPr>
          <w:rFonts w:ascii="Tahoma" w:hAnsi="Tahoma" w:cs="Tahoma"/>
        </w:rPr>
        <w:t>/201</w:t>
      </w:r>
      <w:r w:rsidRPr="00FC550E">
        <w:rPr>
          <w:rFonts w:ascii="Tahoma" w:hAnsi="Tahoma" w:cs="Tahoma"/>
        </w:rPr>
        <w:t>8</w:t>
      </w:r>
      <w:r w:rsidR="00655820" w:rsidRPr="00FC550E">
        <w:rPr>
          <w:rFonts w:ascii="Tahoma" w:hAnsi="Tahoma" w:cs="Tahoma"/>
        </w:rPr>
        <w:t>.</w:t>
      </w:r>
      <w:r w:rsidR="00D008DA" w:rsidRPr="00FC550E">
        <w:rPr>
          <w:rFonts w:ascii="Tahoma" w:hAnsi="Tahoma" w:cs="Tahoma"/>
        </w:rPr>
        <w:t xml:space="preserve"> Objeto: </w:t>
      </w:r>
      <w:r w:rsidR="00E524CD">
        <w:rPr>
          <w:rFonts w:ascii="Tahoma" w:hAnsi="Tahoma" w:cs="Tahoma"/>
          <w:bCs/>
        </w:rPr>
        <w:t xml:space="preserve">Aquisição de medicamentos, destinados ao atendimento da farmácia básica, Unidades de </w:t>
      </w:r>
      <w:proofErr w:type="spellStart"/>
      <w:r w:rsidR="00E524CD">
        <w:rPr>
          <w:rFonts w:ascii="Tahoma" w:hAnsi="Tahoma" w:cs="Tahoma"/>
          <w:bCs/>
        </w:rPr>
        <w:t>PSFs</w:t>
      </w:r>
      <w:proofErr w:type="spellEnd"/>
      <w:r w:rsidR="00E524CD">
        <w:rPr>
          <w:rFonts w:ascii="Tahoma" w:hAnsi="Tahoma" w:cs="Tahoma"/>
          <w:bCs/>
        </w:rPr>
        <w:t xml:space="preserve"> e pacientes do SAD, de acordo com as necessidades da Secretaria Municipal de Saúde</w:t>
      </w:r>
      <w:r w:rsidRPr="00FC550E">
        <w:rPr>
          <w:rFonts w:ascii="Tahoma" w:hAnsi="Tahoma" w:cs="Tahoma"/>
          <w:bCs/>
          <w:iCs/>
        </w:rPr>
        <w:t>.</w:t>
      </w:r>
      <w:r w:rsidR="00EB4FCA" w:rsidRPr="00FC550E">
        <w:rPr>
          <w:rFonts w:ascii="Tahoma" w:hAnsi="Tahoma" w:cs="Tahoma"/>
        </w:rPr>
        <w:t xml:space="preserve"> </w:t>
      </w:r>
      <w:r w:rsidR="00676B60">
        <w:rPr>
          <w:rFonts w:ascii="Tahoma" w:hAnsi="Tahoma" w:cs="Tahoma"/>
        </w:rPr>
        <w:t xml:space="preserve">Vencedores com menor preço por item: </w:t>
      </w:r>
      <w:r w:rsidR="00676B60" w:rsidRPr="0026015F">
        <w:rPr>
          <w:rFonts w:ascii="Tahoma" w:hAnsi="Tahoma" w:cs="Tahoma"/>
          <w:b/>
        </w:rPr>
        <w:t xml:space="preserve">GOLDEN CARE DISTRIBUIDORA LTDA – ME: </w:t>
      </w:r>
      <w:r w:rsidR="00676B60">
        <w:rPr>
          <w:rFonts w:ascii="Tahoma" w:hAnsi="Tahoma" w:cs="Tahoma"/>
        </w:rPr>
        <w:t>itens 04, 06, 19, 21, 23, 26, 27, 28, 29, 31, 35, 36, 37, 40, 41, 43, 44, 45, 47, 49, 52, 53, 55, 56, 58, 61, 62, 63, 65, 67, 68, 69, 70, 71, 72, 79 e 82</w:t>
      </w:r>
      <w:r w:rsidR="0026015F">
        <w:rPr>
          <w:rFonts w:ascii="Tahoma" w:hAnsi="Tahoma" w:cs="Tahoma"/>
        </w:rPr>
        <w:t xml:space="preserve"> - v</w:t>
      </w:r>
      <w:r w:rsidR="00676B60">
        <w:rPr>
          <w:rFonts w:ascii="Tahoma" w:hAnsi="Tahoma" w:cs="Tahoma"/>
        </w:rPr>
        <w:t xml:space="preserve">alor global final: R$ </w:t>
      </w:r>
      <w:r w:rsidR="0026015F">
        <w:rPr>
          <w:rFonts w:ascii="Tahoma" w:hAnsi="Tahoma" w:cs="Tahoma"/>
        </w:rPr>
        <w:t xml:space="preserve">371.130,00 (trezentos e setenta e um mil e cento e trinta reais); </w:t>
      </w:r>
      <w:r w:rsidR="0026015F" w:rsidRPr="00F34E4D">
        <w:rPr>
          <w:rFonts w:ascii="Tahoma" w:hAnsi="Tahoma" w:cs="Tahoma"/>
          <w:b/>
        </w:rPr>
        <w:t>CRISTÁLIA PRODUTOS QUÍMICOS FARCAMACÊUTICOS LTDA</w:t>
      </w:r>
      <w:r w:rsidR="0026015F">
        <w:rPr>
          <w:rFonts w:ascii="Tahoma" w:hAnsi="Tahoma" w:cs="Tahoma"/>
        </w:rPr>
        <w:t>: itens 77 e 78 - valor global final: R$ 74.085,00 (setenta e quatro mil</w:t>
      </w:r>
      <w:r w:rsidR="00F34E4D">
        <w:rPr>
          <w:rFonts w:ascii="Tahoma" w:hAnsi="Tahoma" w:cs="Tahoma"/>
        </w:rPr>
        <w:t xml:space="preserve"> e oitenta e cinco reais</w:t>
      </w:r>
      <w:r w:rsidR="0026015F">
        <w:rPr>
          <w:rFonts w:ascii="Tahoma" w:hAnsi="Tahoma" w:cs="Tahoma"/>
        </w:rPr>
        <w:t>)</w:t>
      </w:r>
      <w:r w:rsidR="00F34E4D">
        <w:rPr>
          <w:rFonts w:ascii="Tahoma" w:hAnsi="Tahoma" w:cs="Tahoma"/>
        </w:rPr>
        <w:t xml:space="preserve">; </w:t>
      </w:r>
      <w:r w:rsidR="00F34E4D" w:rsidRPr="00F34E4D">
        <w:rPr>
          <w:rFonts w:ascii="Tahoma" w:hAnsi="Tahoma" w:cs="Tahoma"/>
          <w:b/>
        </w:rPr>
        <w:t>FLÁVIA GENELHU PENNA – ME:</w:t>
      </w:r>
      <w:r w:rsidR="00F34E4D">
        <w:rPr>
          <w:rFonts w:ascii="Tahoma" w:hAnsi="Tahoma" w:cs="Tahoma"/>
        </w:rPr>
        <w:t xml:space="preserve"> itens 01, 02, 03, 07, 08, 09, 10, 13, 14, 15, 16, 17, 20, 30, 33, 38, 39, 42, 46, 48, 50, 51, 54, 59, 60, 64, 73, 74, 75 e 76 – valor global final: R$ 112.663,00 (cento e doze mil e seiscentos e sessenta e três reais); </w:t>
      </w:r>
      <w:r w:rsidR="00216E85" w:rsidRPr="00160EA7">
        <w:rPr>
          <w:rFonts w:ascii="Tahoma" w:hAnsi="Tahoma" w:cs="Tahoma"/>
          <w:b/>
        </w:rPr>
        <w:t>TS FARMA DISTRIBUIDORA EIRELI – EPP:</w:t>
      </w:r>
      <w:r w:rsidR="00732AA4">
        <w:rPr>
          <w:rFonts w:ascii="Tahoma" w:hAnsi="Tahoma" w:cs="Tahoma"/>
        </w:rPr>
        <w:t xml:space="preserve"> itens 80 e 81 -</w:t>
      </w:r>
      <w:r w:rsidR="00216E85">
        <w:rPr>
          <w:rFonts w:ascii="Tahoma" w:hAnsi="Tahoma" w:cs="Tahoma"/>
        </w:rPr>
        <w:t xml:space="preserve"> </w:t>
      </w:r>
      <w:r w:rsidR="00732AA4">
        <w:rPr>
          <w:rFonts w:ascii="Tahoma" w:hAnsi="Tahoma" w:cs="Tahoma"/>
        </w:rPr>
        <w:t>v</w:t>
      </w:r>
      <w:r w:rsidR="00216E85">
        <w:rPr>
          <w:rFonts w:ascii="Tahoma" w:hAnsi="Tahoma" w:cs="Tahoma"/>
        </w:rPr>
        <w:t>alor global final: R$ 36.875,00 (trinta e seis mil e oitocentos e setenta e cinco reais).</w:t>
      </w:r>
      <w:r w:rsidR="00F34E4D">
        <w:rPr>
          <w:rFonts w:ascii="Tahoma" w:hAnsi="Tahoma" w:cs="Tahoma"/>
        </w:rPr>
        <w:t xml:space="preserve"> </w:t>
      </w:r>
      <w:r w:rsidR="00D008DA" w:rsidRPr="00FC550E">
        <w:rPr>
          <w:rFonts w:ascii="Tahoma" w:hAnsi="Tahoma" w:cs="Tahoma"/>
        </w:rPr>
        <w:t>Caratinga/MG</w:t>
      </w:r>
      <w:r w:rsidR="00B24808" w:rsidRPr="00FC550E">
        <w:rPr>
          <w:rFonts w:ascii="Tahoma" w:hAnsi="Tahoma" w:cs="Tahoma"/>
        </w:rPr>
        <w:t>,</w:t>
      </w:r>
      <w:r w:rsidR="00D008DA" w:rsidRPr="00FC550E">
        <w:rPr>
          <w:rFonts w:ascii="Tahoma" w:hAnsi="Tahoma" w:cs="Tahoma"/>
        </w:rPr>
        <w:t xml:space="preserve"> </w:t>
      </w:r>
      <w:r w:rsidR="00732AA4">
        <w:rPr>
          <w:rFonts w:ascii="Tahoma" w:hAnsi="Tahoma" w:cs="Tahoma"/>
        </w:rPr>
        <w:t>18</w:t>
      </w:r>
      <w:r w:rsidR="00D008DA" w:rsidRPr="00FC550E">
        <w:rPr>
          <w:rFonts w:ascii="Tahoma" w:hAnsi="Tahoma" w:cs="Tahoma"/>
        </w:rPr>
        <w:t xml:space="preserve"> de </w:t>
      </w:r>
      <w:bookmarkStart w:id="1" w:name="_GoBack"/>
      <w:bookmarkEnd w:id="1"/>
      <w:r w:rsidR="00732AA4">
        <w:rPr>
          <w:rFonts w:ascii="Tahoma" w:hAnsi="Tahoma" w:cs="Tahoma"/>
        </w:rPr>
        <w:t xml:space="preserve">abril </w:t>
      </w:r>
      <w:r w:rsidRPr="00FC550E">
        <w:rPr>
          <w:rFonts w:ascii="Tahoma" w:hAnsi="Tahoma" w:cs="Tahoma"/>
        </w:rPr>
        <w:t>de 2018</w:t>
      </w:r>
      <w:r w:rsidR="00D008DA" w:rsidRPr="00FC550E">
        <w:rPr>
          <w:rFonts w:ascii="Tahoma" w:hAnsi="Tahoma" w:cs="Tahoma"/>
        </w:rPr>
        <w:t xml:space="preserve">. </w:t>
      </w:r>
      <w:r w:rsidR="00D008DA" w:rsidRPr="00FC550E">
        <w:rPr>
          <w:rFonts w:ascii="Tahoma" w:hAnsi="Tahoma" w:cs="Tahoma"/>
          <w:color w:val="000000"/>
        </w:rPr>
        <w:t>Bruno César Veríssimo Gomes</w:t>
      </w:r>
      <w:r w:rsidRPr="00FC550E">
        <w:rPr>
          <w:rFonts w:ascii="Tahoma" w:hAnsi="Tahoma" w:cs="Tahoma"/>
          <w:color w:val="000000"/>
        </w:rPr>
        <w:t xml:space="preserve"> </w:t>
      </w:r>
      <w:r w:rsidR="00D008DA" w:rsidRPr="00FC550E">
        <w:rPr>
          <w:rFonts w:ascii="Tahoma" w:hAnsi="Tahoma" w:cs="Tahoma"/>
          <w:color w:val="000000"/>
        </w:rPr>
        <w:t xml:space="preserve">– </w:t>
      </w:r>
      <w:r w:rsidR="00D008DA" w:rsidRPr="00FC550E">
        <w:rPr>
          <w:rFonts w:ascii="Tahoma" w:hAnsi="Tahoma" w:cs="Tahoma"/>
        </w:rPr>
        <w:t>Pregoeiro</w:t>
      </w:r>
      <w:r w:rsidR="00853CA5" w:rsidRPr="00FC550E">
        <w:rPr>
          <w:rFonts w:ascii="Tahoma" w:hAnsi="Tahoma" w:cs="Tahoma"/>
        </w:rPr>
        <w:t>.</w:t>
      </w:r>
    </w:p>
    <w:bookmarkEnd w:id="0"/>
    <w:p w:rsidR="00C46413" w:rsidRPr="00FC550E" w:rsidRDefault="00C46413">
      <w:pPr>
        <w:rPr>
          <w:rFonts w:ascii="Tahoma" w:hAnsi="Tahoma" w:cs="Tahoma"/>
        </w:rPr>
      </w:pPr>
    </w:p>
    <w:p w:rsidR="00C46413" w:rsidRPr="00FC550E" w:rsidRDefault="00446B1E" w:rsidP="00C46413">
      <w:pPr>
        <w:rPr>
          <w:rFonts w:ascii="Tahoma" w:hAnsi="Tahoma" w:cs="Tahoma"/>
        </w:rPr>
      </w:pPr>
      <w:r>
        <w:rPr>
          <w:rFonts w:ascii="Tahoma" w:hAnsi="Tahoma" w:cs="Tahoma"/>
          <w:noProof/>
        </w:rPr>
        <w:drawing>
          <wp:anchor distT="0" distB="0" distL="114300" distR="114300" simplePos="0" relativeHeight="251659264" behindDoc="0" locked="0" layoutInCell="1" allowOverlap="1">
            <wp:simplePos x="0" y="0"/>
            <wp:positionH relativeFrom="column">
              <wp:posOffset>1880870</wp:posOffset>
            </wp:positionH>
            <wp:positionV relativeFrom="paragraph">
              <wp:posOffset>80645</wp:posOffset>
            </wp:positionV>
            <wp:extent cx="2468880" cy="1740535"/>
            <wp:effectExtent l="19050" t="0" r="7620"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68880" cy="1740535"/>
                    </a:xfrm>
                    <a:prstGeom prst="rect">
                      <a:avLst/>
                    </a:prstGeom>
                    <a:noFill/>
                    <a:ln w="9525">
                      <a:noFill/>
                      <a:miter lim="800000"/>
                      <a:headEnd/>
                      <a:tailEnd/>
                    </a:ln>
                  </pic:spPr>
                </pic:pic>
              </a:graphicData>
            </a:graphic>
          </wp:anchor>
        </w:drawing>
      </w:r>
    </w:p>
    <w:p w:rsidR="00C46413" w:rsidRPr="003C3A7F" w:rsidRDefault="00C46413">
      <w:pPr>
        <w:rPr>
          <w:rFonts w:ascii="Tahoma" w:hAnsi="Tahoma" w:cs="Tahoma"/>
        </w:rPr>
      </w:pPr>
    </w:p>
    <w:sectPr w:rsidR="00C46413" w:rsidRPr="003C3A7F" w:rsidSect="0026015F">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B1E" w:rsidRDefault="00446B1E">
      <w:r>
        <w:separator/>
      </w:r>
    </w:p>
  </w:endnote>
  <w:endnote w:type="continuationSeparator" w:id="0">
    <w:p w:rsidR="00446B1E" w:rsidRDefault="00446B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1E" w:rsidRDefault="00446B1E" w:rsidP="0026015F">
    <w:pPr>
      <w:pStyle w:val="Rodap"/>
      <w:pBdr>
        <w:bottom w:val="single" w:sz="12" w:space="1" w:color="auto"/>
      </w:pBdr>
      <w:jc w:val="center"/>
      <w:rPr>
        <w:rFonts w:ascii="Comic Sans MS" w:hAnsi="Comic Sans MS"/>
        <w:b/>
        <w:color w:val="808080"/>
        <w:sz w:val="14"/>
        <w:szCs w:val="14"/>
      </w:rPr>
    </w:pPr>
  </w:p>
  <w:p w:rsidR="00446B1E" w:rsidRPr="007530DB" w:rsidRDefault="00446B1E" w:rsidP="0026015F">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446B1E" w:rsidRDefault="00446B1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B1E" w:rsidRDefault="00446B1E">
      <w:r>
        <w:separator/>
      </w:r>
    </w:p>
  </w:footnote>
  <w:footnote w:type="continuationSeparator" w:id="0">
    <w:p w:rsidR="00446B1E" w:rsidRDefault="00446B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1E" w:rsidRPr="007F51FC" w:rsidRDefault="00446B1E" w:rsidP="0026015F">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446B1E" w:rsidRPr="00D04001" w:rsidRDefault="00446B1E" w:rsidP="0026015F">
    <w:pPr>
      <w:pStyle w:val="Cabealho"/>
      <w:jc w:val="center"/>
      <w:rPr>
        <w:b/>
        <w:bCs/>
        <w:i/>
        <w:iCs/>
        <w:szCs w:val="28"/>
      </w:rPr>
    </w:pPr>
    <w:r w:rsidRPr="00D04001">
      <w:rPr>
        <w:b/>
        <w:bCs/>
        <w:i/>
        <w:iCs/>
        <w:szCs w:val="28"/>
      </w:rPr>
      <w:t>Estado de Minas Gerais</w:t>
    </w:r>
  </w:p>
  <w:p w:rsidR="00446B1E" w:rsidRDefault="00446B1E" w:rsidP="0026015F">
    <w:pPr>
      <w:pStyle w:val="Cabealho"/>
      <w:jc w:val="center"/>
      <w:rPr>
        <w:b/>
        <w:bCs/>
        <w:i/>
        <w:iCs/>
      </w:rPr>
    </w:pPr>
    <w:r w:rsidRPr="00D04001">
      <w:rPr>
        <w:b/>
        <w:bCs/>
        <w:i/>
        <w:iCs/>
      </w:rPr>
      <w:t>CNPJ: 18.334.268/0001-25</w:t>
    </w:r>
  </w:p>
  <w:p w:rsidR="00446B1E" w:rsidRDefault="00446B1E" w:rsidP="0026015F">
    <w:pPr>
      <w:pStyle w:val="Cabealho"/>
      <w:jc w:val="center"/>
      <w:rPr>
        <w:b/>
        <w:bCs/>
        <w:i/>
        <w:iCs/>
      </w:rPr>
    </w:pPr>
    <w:r>
      <w:rPr>
        <w:b/>
        <w:bCs/>
        <w:i/>
        <w:iCs/>
      </w:rPr>
      <w:t>Secretaria Municipal de Fazenda e Planejamento</w:t>
    </w:r>
    <w:r>
      <w:rPr>
        <w:b/>
        <w:bCs/>
        <w:i/>
        <w:iCs/>
      </w:rPr>
      <w:tab/>
    </w:r>
  </w:p>
  <w:p w:rsidR="00446B1E" w:rsidRDefault="00446B1E" w:rsidP="0026015F">
    <w:pPr>
      <w:pStyle w:val="Cabealho"/>
      <w:jc w:val="center"/>
    </w:pPr>
    <w:r>
      <w:rPr>
        <w:b/>
        <w:bCs/>
        <w:i/>
        <w:iCs/>
      </w:rPr>
      <w:t>Departamento de Compras/Licitações</w:t>
    </w:r>
  </w:p>
  <w:p w:rsidR="00446B1E" w:rsidRDefault="00446B1E"/>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104AE"/>
    <w:rsid w:val="000606B9"/>
    <w:rsid w:val="00063EAB"/>
    <w:rsid w:val="00093247"/>
    <w:rsid w:val="00095814"/>
    <w:rsid w:val="000A69B7"/>
    <w:rsid w:val="000F466F"/>
    <w:rsid w:val="000F7933"/>
    <w:rsid w:val="001475E3"/>
    <w:rsid w:val="00154DA9"/>
    <w:rsid w:val="001560C2"/>
    <w:rsid w:val="00160EA7"/>
    <w:rsid w:val="00186A84"/>
    <w:rsid w:val="00194FE2"/>
    <w:rsid w:val="00196AA6"/>
    <w:rsid w:val="001B629E"/>
    <w:rsid w:val="001C00BB"/>
    <w:rsid w:val="001C3977"/>
    <w:rsid w:val="001F310C"/>
    <w:rsid w:val="001F7C6E"/>
    <w:rsid w:val="00216E85"/>
    <w:rsid w:val="002519BC"/>
    <w:rsid w:val="0026015F"/>
    <w:rsid w:val="00275AA8"/>
    <w:rsid w:val="002A0717"/>
    <w:rsid w:val="002A6556"/>
    <w:rsid w:val="002A740D"/>
    <w:rsid w:val="002B4090"/>
    <w:rsid w:val="002C17A6"/>
    <w:rsid w:val="002D41B0"/>
    <w:rsid w:val="002D6324"/>
    <w:rsid w:val="00304646"/>
    <w:rsid w:val="003132F1"/>
    <w:rsid w:val="00335B6A"/>
    <w:rsid w:val="00357101"/>
    <w:rsid w:val="00363371"/>
    <w:rsid w:val="00364E71"/>
    <w:rsid w:val="00392CB0"/>
    <w:rsid w:val="003C3A7F"/>
    <w:rsid w:val="003F52F9"/>
    <w:rsid w:val="004071B3"/>
    <w:rsid w:val="00446B1E"/>
    <w:rsid w:val="00472CC7"/>
    <w:rsid w:val="004A1432"/>
    <w:rsid w:val="0052293C"/>
    <w:rsid w:val="00530518"/>
    <w:rsid w:val="005E4577"/>
    <w:rsid w:val="005F1E70"/>
    <w:rsid w:val="00620FB3"/>
    <w:rsid w:val="00630F4E"/>
    <w:rsid w:val="00652CAF"/>
    <w:rsid w:val="00655820"/>
    <w:rsid w:val="00676B60"/>
    <w:rsid w:val="00686A00"/>
    <w:rsid w:val="006A535F"/>
    <w:rsid w:val="006A683E"/>
    <w:rsid w:val="006C797A"/>
    <w:rsid w:val="007020A4"/>
    <w:rsid w:val="007073BE"/>
    <w:rsid w:val="00732AA4"/>
    <w:rsid w:val="00732EC9"/>
    <w:rsid w:val="00745C5A"/>
    <w:rsid w:val="00794A9B"/>
    <w:rsid w:val="007A72B4"/>
    <w:rsid w:val="007E3618"/>
    <w:rsid w:val="007E5CFB"/>
    <w:rsid w:val="00814D3B"/>
    <w:rsid w:val="00847070"/>
    <w:rsid w:val="00853CA5"/>
    <w:rsid w:val="00863EFC"/>
    <w:rsid w:val="0087615F"/>
    <w:rsid w:val="008D202B"/>
    <w:rsid w:val="008E26DF"/>
    <w:rsid w:val="00936A23"/>
    <w:rsid w:val="00971B47"/>
    <w:rsid w:val="00975E54"/>
    <w:rsid w:val="009936B1"/>
    <w:rsid w:val="00996673"/>
    <w:rsid w:val="009B6FB5"/>
    <w:rsid w:val="009E559E"/>
    <w:rsid w:val="009F1BB4"/>
    <w:rsid w:val="00A57159"/>
    <w:rsid w:val="00A804A4"/>
    <w:rsid w:val="00A80771"/>
    <w:rsid w:val="00AD7093"/>
    <w:rsid w:val="00B04F89"/>
    <w:rsid w:val="00B10ECE"/>
    <w:rsid w:val="00B14150"/>
    <w:rsid w:val="00B24808"/>
    <w:rsid w:val="00B9579F"/>
    <w:rsid w:val="00C078C2"/>
    <w:rsid w:val="00C2342C"/>
    <w:rsid w:val="00C46413"/>
    <w:rsid w:val="00C47CF0"/>
    <w:rsid w:val="00CA5D1E"/>
    <w:rsid w:val="00CD17B4"/>
    <w:rsid w:val="00CE165B"/>
    <w:rsid w:val="00D008DA"/>
    <w:rsid w:val="00D14503"/>
    <w:rsid w:val="00D23228"/>
    <w:rsid w:val="00D307D1"/>
    <w:rsid w:val="00D565D7"/>
    <w:rsid w:val="00D91958"/>
    <w:rsid w:val="00D91A1B"/>
    <w:rsid w:val="00DA06C1"/>
    <w:rsid w:val="00DC0205"/>
    <w:rsid w:val="00DD56B9"/>
    <w:rsid w:val="00DD6674"/>
    <w:rsid w:val="00DF081D"/>
    <w:rsid w:val="00E074D7"/>
    <w:rsid w:val="00E1287A"/>
    <w:rsid w:val="00E2576E"/>
    <w:rsid w:val="00E524CD"/>
    <w:rsid w:val="00E857C1"/>
    <w:rsid w:val="00EB4FCA"/>
    <w:rsid w:val="00ED77EF"/>
    <w:rsid w:val="00EF23F1"/>
    <w:rsid w:val="00EF575C"/>
    <w:rsid w:val="00F34E4D"/>
    <w:rsid w:val="00F64C48"/>
    <w:rsid w:val="00F72167"/>
    <w:rsid w:val="00FB391F"/>
    <w:rsid w:val="00FC550E"/>
    <w:rsid w:val="00FC5ECD"/>
    <w:rsid w:val="00FD4D4B"/>
    <w:rsid w:val="00FE6973"/>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divs>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191</Words>
  <Characters>1036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marcelo.nogueira</cp:lastModifiedBy>
  <cp:revision>89</cp:revision>
  <cp:lastPrinted>2018-04-18T17:55:00Z</cp:lastPrinted>
  <dcterms:created xsi:type="dcterms:W3CDTF">2015-11-04T15:55:00Z</dcterms:created>
  <dcterms:modified xsi:type="dcterms:W3CDTF">2018-04-18T18:11:00Z</dcterms:modified>
</cp:coreProperties>
</file>