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96" w:rsidRPr="00CC63DB" w:rsidRDefault="00BE2496" w:rsidP="00BE2496">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r w:rsidRPr="00CC63DB">
        <w:rPr>
          <w:rFonts w:ascii="Arial" w:eastAsia="Times New Roman" w:hAnsi="Arial" w:cs="Arial"/>
          <w:b/>
          <w:bCs/>
          <w:color w:val="000000"/>
          <w:szCs w:val="20"/>
          <w:lang w:eastAsia="pt-BR"/>
        </w:rPr>
        <w:t>DEPARTAMENTO DE COMPRAS E LICITAÇÕES</w:t>
      </w:r>
    </w:p>
    <w:p w:rsidR="00BE2496" w:rsidRPr="00CC63DB" w:rsidRDefault="00BE2496" w:rsidP="00BE2496">
      <w:pPr>
        <w:overflowPunct w:val="0"/>
        <w:autoSpaceDE w:val="0"/>
        <w:autoSpaceDN w:val="0"/>
        <w:adjustRightInd w:val="0"/>
        <w:spacing w:after="0" w:line="360" w:lineRule="auto"/>
        <w:jc w:val="center"/>
        <w:textAlignment w:val="baseline"/>
        <w:rPr>
          <w:rFonts w:eastAsia="Times New Roman"/>
          <w:szCs w:val="20"/>
          <w:lang w:eastAsia="pt-BR"/>
        </w:rPr>
      </w:pPr>
      <w:r w:rsidRPr="00CC63DB">
        <w:rPr>
          <w:rFonts w:eastAsia="Times New Roman"/>
          <w:szCs w:val="20"/>
          <w:lang w:eastAsia="pt-BR"/>
        </w:rPr>
        <w:t xml:space="preserve">PLANILHA FINAL  </w:t>
      </w:r>
      <w:r w:rsidRPr="00CC63DB">
        <w:rPr>
          <w:rFonts w:eastAsia="Times New Roman"/>
          <w:b/>
          <w:bCs/>
          <w:szCs w:val="20"/>
          <w:lang w:eastAsia="pt-BR"/>
        </w:rPr>
        <w:t>(</w:t>
      </w:r>
      <w:r>
        <w:rPr>
          <w:rFonts w:eastAsia="Times New Roman"/>
          <w:b/>
          <w:bCs/>
          <w:szCs w:val="20"/>
          <w:lang w:eastAsia="pt-BR"/>
        </w:rPr>
        <w:t>Aquisição de freezer, bebedouro, Smarts TVs e outros materiais, para atender as necessidades das Secretarias de Educação, Desenvolvimento Econômico e Meio Ambiente.</w:t>
      </w:r>
      <w:r w:rsidRPr="00CC63DB">
        <w:rPr>
          <w:rFonts w:eastAsia="Times New Roman"/>
          <w:b/>
          <w:bCs/>
          <w:szCs w:val="20"/>
          <w:lang w:eastAsia="pt-BR"/>
        </w:rPr>
        <w:t>)</w:t>
      </w:r>
    </w:p>
    <w:p w:rsidR="00BE2496" w:rsidRPr="00CC63DB" w:rsidRDefault="00BE2496" w:rsidP="00BE2496">
      <w:pPr>
        <w:overflowPunct w:val="0"/>
        <w:autoSpaceDE w:val="0"/>
        <w:autoSpaceDN w:val="0"/>
        <w:adjustRightInd w:val="0"/>
        <w:spacing w:after="0" w:line="360" w:lineRule="auto"/>
        <w:jc w:val="center"/>
        <w:textAlignment w:val="baseline"/>
        <w:rPr>
          <w:rFonts w:eastAsia="Times New Roman"/>
          <w:szCs w:val="20"/>
          <w:lang w:eastAsia="pt-BR"/>
        </w:rPr>
      </w:pPr>
      <w:r w:rsidRPr="00CC63DB">
        <w:rPr>
          <w:rFonts w:eastAsia="Times New Roman"/>
          <w:szCs w:val="20"/>
          <w:lang w:eastAsia="pt-BR"/>
        </w:rPr>
        <w:t xml:space="preserve">Processo </w:t>
      </w:r>
      <w:r>
        <w:rPr>
          <w:rFonts w:eastAsia="Times New Roman"/>
          <w:szCs w:val="20"/>
          <w:lang w:eastAsia="pt-BR"/>
        </w:rPr>
        <w:t>81</w:t>
      </w:r>
      <w:r w:rsidRPr="00CC63DB">
        <w:rPr>
          <w:rFonts w:eastAsia="Times New Roman"/>
          <w:szCs w:val="20"/>
          <w:lang w:eastAsia="pt-BR"/>
        </w:rPr>
        <w:t>/</w:t>
      </w:r>
      <w:r>
        <w:rPr>
          <w:rFonts w:eastAsia="Times New Roman"/>
          <w:szCs w:val="20"/>
          <w:lang w:eastAsia="pt-BR"/>
        </w:rPr>
        <w:t>2021</w:t>
      </w:r>
      <w:r w:rsidRPr="00CC63DB">
        <w:rPr>
          <w:rFonts w:eastAsia="Times New Roman"/>
          <w:szCs w:val="20"/>
          <w:lang w:eastAsia="pt-BR"/>
        </w:rPr>
        <w:t xml:space="preserve"> - </w:t>
      </w:r>
      <w:r>
        <w:rPr>
          <w:rFonts w:eastAsia="Times New Roman"/>
          <w:szCs w:val="20"/>
          <w:lang w:eastAsia="pt-BR"/>
        </w:rPr>
        <w:t>Pregão</w:t>
      </w:r>
      <w:r w:rsidRPr="00CC63DB">
        <w:rPr>
          <w:rFonts w:eastAsia="Times New Roman"/>
          <w:szCs w:val="20"/>
          <w:lang w:eastAsia="pt-BR"/>
        </w:rPr>
        <w:t xml:space="preserve"> </w:t>
      </w:r>
      <w:r>
        <w:rPr>
          <w:rFonts w:eastAsia="Times New Roman"/>
          <w:szCs w:val="20"/>
          <w:lang w:eastAsia="pt-BR"/>
        </w:rPr>
        <w:t>49</w:t>
      </w:r>
      <w:r w:rsidRPr="00CC63DB">
        <w:rPr>
          <w:rFonts w:eastAsia="Times New Roman"/>
          <w:szCs w:val="20"/>
          <w:lang w:eastAsia="pt-BR"/>
        </w:rPr>
        <w:t>/</w:t>
      </w:r>
      <w:r>
        <w:rPr>
          <w:rFonts w:eastAsia="Times New Roman"/>
          <w:szCs w:val="20"/>
          <w:lang w:eastAsia="pt-BR"/>
        </w:rPr>
        <w:t>2021</w:t>
      </w:r>
      <w:r w:rsidRPr="00CC63DB">
        <w:rPr>
          <w:rFonts w:eastAsia="Times New Roman"/>
          <w:szCs w:val="20"/>
          <w:lang w:eastAsia="pt-BR"/>
        </w:rPr>
        <w:t>.</w:t>
      </w:r>
    </w:p>
    <w:p w:rsidR="00BE2496" w:rsidRPr="00CC63DB" w:rsidRDefault="00BE2496" w:rsidP="00BE24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E2496" w:rsidRPr="00CC63DB" w:rsidRDefault="00BE2496" w:rsidP="00BE2496">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8"/>
        <w:gridCol w:w="3260"/>
        <w:gridCol w:w="1843"/>
        <w:gridCol w:w="709"/>
        <w:gridCol w:w="850"/>
        <w:gridCol w:w="993"/>
        <w:gridCol w:w="992"/>
        <w:gridCol w:w="992"/>
        <w:gridCol w:w="992"/>
        <w:gridCol w:w="992"/>
        <w:gridCol w:w="2836"/>
      </w:tblGrid>
      <w:tr w:rsidR="00BE2496" w:rsidRPr="00CC63DB" w:rsidTr="00F845EE">
        <w:trPr>
          <w:cantSplit/>
          <w:trHeight w:val="284"/>
        </w:trPr>
        <w:tc>
          <w:tcPr>
            <w:tcW w:w="567" w:type="dxa"/>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CC63DB">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CC63DB">
              <w:rPr>
                <w:rFonts w:ascii="Arial" w:eastAsia="Times New Roman" w:hAnsi="Arial" w:cs="Arial"/>
                <w:b/>
                <w:bCs/>
                <w:sz w:val="18"/>
                <w:szCs w:val="18"/>
                <w:lang w:val="en-US" w:eastAsia="pt-BR"/>
              </w:rPr>
              <w:t>ITEM</w:t>
            </w:r>
          </w:p>
        </w:tc>
        <w:tc>
          <w:tcPr>
            <w:tcW w:w="3260" w:type="dxa"/>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C63DB">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C63DB">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CC63DB">
              <w:rPr>
                <w:rFonts w:ascii="Arial" w:eastAsia="Times New Roman" w:hAnsi="Arial" w:cs="Arial"/>
                <w:b/>
                <w:bCs/>
                <w:sz w:val="18"/>
                <w:szCs w:val="18"/>
                <w:lang w:eastAsia="pt-BR"/>
              </w:rPr>
              <w:t>QUANT</w:t>
            </w:r>
          </w:p>
        </w:tc>
        <w:tc>
          <w:tcPr>
            <w:tcW w:w="993" w:type="dxa"/>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UNITÁRIO LICITADO</w:t>
            </w:r>
          </w:p>
        </w:tc>
        <w:tc>
          <w:tcPr>
            <w:tcW w:w="992" w:type="dxa"/>
            <w:shd w:val="clear" w:color="auto" w:fill="99CCFF"/>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DATA / VR</w:t>
            </w:r>
          </w:p>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REEQUIL.</w:t>
            </w:r>
          </w:p>
        </w:tc>
        <w:tc>
          <w:tcPr>
            <w:tcW w:w="992" w:type="dxa"/>
            <w:shd w:val="clear" w:color="auto" w:fill="99CCFF"/>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DATA / VR</w:t>
            </w:r>
          </w:p>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REEQUIL.</w:t>
            </w:r>
          </w:p>
        </w:tc>
        <w:tc>
          <w:tcPr>
            <w:tcW w:w="992" w:type="dxa"/>
            <w:shd w:val="clear" w:color="auto" w:fill="99CCFF"/>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DATA / VR</w:t>
            </w:r>
          </w:p>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REEQUIL.</w:t>
            </w:r>
          </w:p>
        </w:tc>
        <w:tc>
          <w:tcPr>
            <w:tcW w:w="992" w:type="dxa"/>
            <w:shd w:val="clear" w:color="auto" w:fill="99CCFF"/>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DATA / VR</w:t>
            </w:r>
          </w:p>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REEQUIL.</w:t>
            </w:r>
          </w:p>
        </w:tc>
        <w:tc>
          <w:tcPr>
            <w:tcW w:w="2836" w:type="dxa"/>
            <w:shd w:val="clear" w:color="auto" w:fill="99CCFF"/>
            <w:vAlign w:val="center"/>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FORNECEDOR</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5</w:t>
            </w:r>
          </w:p>
        </w:tc>
        <w:tc>
          <w:tcPr>
            <w:tcW w:w="3260" w:type="dxa"/>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Corrente para motosserra com passo 3/8 e 36 dentes para sabres de 50 cm/20¨.</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TOYAMA</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3,00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72,4500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Campos Distribuidora de Equipamentos Eireli</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FREEZER 546L  HORIZONTAL   - linha branca -  L 1.1 Descrição: - Congelador (¨Freezer¨) horizontal,  voltagem 110 volts ou bivolt. - O Congelador deverá possuir selo INMETRO apresentando classificação energética ¨A¨ no  Programa Nacional de Conservação de Energia Elétrica - PROCEL, conforme estabelecimento na Portaria n º 20, de 01 de fevereiro de 2006. 1.2 Dimensões e tolerâncias Dimensões externar - Largura : 166,5 cm - Profundidade : 69 cm - Altura 173,5 cm 2 portas Capacidade útil mínima - 546 litros </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METALFRIO</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3.510,0000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Distribuidora de Equipamentos Eireli</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FREEZER 546L  HORIZONTAL   - linha branca -  L 1.1 Descrição: - Congelador (¨Freezer¨) horizontal,  voltagem 110 volts ou bivolt. - O Congelador deverá possuir selo INMETRO apresentando classificação energética ¨A¨ no  Programa Nacional de Conservação de Energia Elétrica - PROCEL, conforme estabelecimento na Portaria n º 20, de 01 de fevereiro de 2006. 1.2 Dimensões e tolerâncias Dimensões externar - Largura : 166,5 cm - Profundidade : 69 cm - Altura 173,5 cm 2 portas Capacidade útil mínima - 546 litros (COTA RESERVA) </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METALFRIO</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3.510,0000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Campos Distribuidora de Equipamentos Eireli</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Bebedouro de Água Industrial 50 Litros  - Bebedouros + Filtro  CARACTERÍSTICAS: Bebedouro em aço inox. Água filtrada e gelada com qualidade em um único reservatório. Acompanha filtro (externo) de fácil instalação, aparador de água frontal em chapa de aço inox com dreno.   FICHA TÉCNICA: * Corpo e estrutura em aço inox 430 e pés reguláveis; * Aparador de água (pingadeira) em aço Inox 430; * Serpentina em aço inox 304 (interna); * Reservatório em polipropileno atóxico; * Isolamento térmico em PS; * Boia Controladora do nível de água; * Tomada de 3 pinos conforme a norma da ABNT/nbr/603351 * Certificado pelo INMETRO; * Baixo consumo de energia; * Termostato com 7 níveis para contro</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FRISBEL</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1.599,0000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 S Comercial Ltda</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Smart Tv 45 polegadas, com HDR, Processador Quad Core, GPU Triple core, Dolbly Audio, Midia Cast, WIFI, HDML, USB </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HQ</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2.419,0000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 S Comercial Ltda</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Smart Tv 50 polegadas, com HDR, Processador Quad Core, GPU Triple core, Dolbly Audio, Midia Cast, WIFI, HDML, USB </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TCL</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2.725,0000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 S Comercial Ltda</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Motosserra à gasolina para trabalhos profissionais com motor motocilindrica de 2 tempos de pelo menos 56 cilindradas e potência de 3,2 Kw  ou superior, com peso (sem equip. de corte) de até 6,8 Kg, equipada com sobre de 50 cm/20¨ e corrente passo 3/8¨com 36 dentes, e com sistema antivibratório e freio de segurança da corrente.</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TEKNA/CS58RS20</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1.376,6900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Duda Shop Store Comercio de Eletroeletrônicos Ltda ME</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Bebedouro de Água Industrial 100 Litros  - Bebedouros + Filtro  CARACTERÍSTICAS: Bebedouro Industrial 100 litros em aço inox. Água filtrada e gelada com qualidade em um único reservatório. Acompanha filtro (externo) de fácil instalação, aparador de água frontal em chapa de aço inox com dreno. Ideal para ambientes de grande movimento.   FICHA TÉCNICA: * Corpo e estrutura em aço inox 430 e pés reguláveis; * Aparador de água (pingadeira) em aço Inox 430; * Serpentina em aço inox 304 (interna); * Reservatório em polipropileno atóxico; * Isolamento térmico em PS; * Boia Controladora do nível de água; * Tomada de 3 pinos conforme a norma da ABNT/nbr/603351 * Certificado pelo INMETRO; *</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KNOX/KF10</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1.988,0000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Duda Shop Store Comercio de Eletroeletrônicos Ltda ME</w:t>
            </w:r>
          </w:p>
        </w:tc>
      </w:tr>
      <w:tr w:rsidR="00BE2496" w:rsidRPr="00CC63DB" w:rsidTr="00F845EE">
        <w:trPr>
          <w:cantSplit/>
          <w:trHeight w:val="284"/>
        </w:trPr>
        <w:tc>
          <w:tcPr>
            <w:tcW w:w="567" w:type="dxa"/>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3</w:t>
            </w:r>
          </w:p>
        </w:tc>
        <w:tc>
          <w:tcPr>
            <w:tcW w:w="568" w:type="dxa"/>
            <w:noWrap/>
            <w:tcMar>
              <w:top w:w="15" w:type="dxa"/>
              <w:left w:w="15" w:type="dxa"/>
              <w:bottom w:w="0" w:type="dxa"/>
              <w:right w:w="15" w:type="dxa"/>
            </w:tcMar>
            <w:vAlign w:val="center"/>
          </w:tcPr>
          <w:p w:rsidR="00BE2496"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w:t>
            </w:r>
          </w:p>
        </w:tc>
        <w:tc>
          <w:tcPr>
            <w:tcW w:w="3260" w:type="dxa"/>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Bebedouro de Água Industrial 100 Litros  - Bebedouros + Filtro  CARACTERÍSTICAS: Bebedouro Industrial 100 litros em aço inox. Água filtrada e gelada com qualidade em um único reservatório. Acompanha filtro (externo) de fácil instalação, aparador de água frontal em chapa de aço inox com dreno. Ideal para ambientes de grande movimento.   FICHA TÉCNICA: * Corpo e estrutura em aço inox 430 e pés reguláveis; * Aparador de água (pingadeira) em aço Inox 430; * Serpentina em aço inox 304 (interna); * Reservatório em polipropileno atóxico; * Isolamento térmico em PS; * Boia Controladora do nível de água; * Tomada de 3 pinos conforme a norma da ABNT/nbr/603351 * Certificado pelo INMETRO; *</w:t>
            </w:r>
          </w:p>
        </w:tc>
        <w:tc>
          <w:tcPr>
            <w:tcW w:w="1843"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KNOX/KF10</w:t>
            </w:r>
          </w:p>
        </w:tc>
        <w:tc>
          <w:tcPr>
            <w:tcW w:w="709"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1.988,0000</w:t>
            </w: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BE2496" w:rsidRPr="00CC63DB" w:rsidRDefault="00BE2496" w:rsidP="00F845EE">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Duda Shop Store Comercio de Eletroeletrônicos Ltda ME</w:t>
            </w:r>
          </w:p>
        </w:tc>
      </w:tr>
    </w:tbl>
    <w:p w:rsidR="00BE2496" w:rsidRPr="00CC63DB" w:rsidRDefault="00BE2496" w:rsidP="00BE2496">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BE2496" w:rsidRPr="00CC63DB" w:rsidRDefault="00BE2496" w:rsidP="00BE2496">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7513"/>
        <w:gridCol w:w="1985"/>
      </w:tblGrid>
      <w:tr w:rsidR="00BE2496" w:rsidRPr="00CC63DB" w:rsidTr="00F845EE">
        <w:trPr>
          <w:cantSplit/>
          <w:trHeight w:val="284"/>
        </w:trPr>
        <w:tc>
          <w:tcPr>
            <w:tcW w:w="4537" w:type="dxa"/>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CC63DB">
              <w:rPr>
                <w:rFonts w:ascii="Arial" w:eastAsia="Times New Roman" w:hAnsi="Arial" w:cs="Arial"/>
                <w:b/>
                <w:bCs/>
                <w:szCs w:val="18"/>
                <w:lang w:eastAsia="pt-BR"/>
              </w:rPr>
              <w:t>FORNECEDOR</w:t>
            </w:r>
          </w:p>
        </w:tc>
        <w:tc>
          <w:tcPr>
            <w:tcW w:w="1559" w:type="dxa"/>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CC63DB">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CC63DB">
              <w:rPr>
                <w:rFonts w:ascii="Arial" w:eastAsia="Times New Roman" w:hAnsi="Arial" w:cs="Arial"/>
                <w:b/>
                <w:bCs/>
                <w:szCs w:val="18"/>
                <w:lang w:eastAsia="pt-BR"/>
              </w:rPr>
              <w:t>ENDEREÇO</w:t>
            </w:r>
          </w:p>
        </w:tc>
        <w:tc>
          <w:tcPr>
            <w:tcW w:w="1985" w:type="dxa"/>
            <w:shd w:val="clear" w:color="auto" w:fill="99CCFF"/>
            <w:vAlign w:val="center"/>
          </w:tcPr>
          <w:p w:rsidR="00BE2496" w:rsidRPr="00CC63DB" w:rsidRDefault="00BE2496" w:rsidP="00F845EE">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CC63DB">
              <w:rPr>
                <w:rFonts w:ascii="Arial" w:eastAsia="Times New Roman" w:hAnsi="Arial" w:cs="Arial"/>
                <w:b/>
                <w:bCs/>
                <w:szCs w:val="18"/>
                <w:lang w:eastAsia="pt-BR"/>
              </w:rPr>
              <w:t>TELEFONE</w:t>
            </w:r>
          </w:p>
        </w:tc>
      </w:tr>
    </w:tbl>
    <w:p w:rsidR="00BE2496" w:rsidRPr="00CC63DB" w:rsidRDefault="00BE2496" w:rsidP="00BE2496">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2552"/>
        <w:gridCol w:w="850"/>
        <w:gridCol w:w="1418"/>
        <w:gridCol w:w="1276"/>
        <w:gridCol w:w="1417"/>
        <w:gridCol w:w="1985"/>
      </w:tblGrid>
      <w:tr w:rsidR="00BE2496" w:rsidRPr="00CC63DB" w:rsidTr="00F845EE">
        <w:trPr>
          <w:cantSplit/>
          <w:trHeight w:val="284"/>
        </w:trPr>
        <w:tc>
          <w:tcPr>
            <w:tcW w:w="4537" w:type="dxa"/>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Campos Distribuidora de Equipamentos Eireli</w:t>
            </w:r>
          </w:p>
        </w:tc>
        <w:tc>
          <w:tcPr>
            <w:tcW w:w="1559" w:type="dxa"/>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17.010.855/0001-04</w:t>
            </w:r>
          </w:p>
        </w:tc>
        <w:tc>
          <w:tcPr>
            <w:tcW w:w="2552" w:type="dxa"/>
            <w:tcBorders>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Prefeito José Raposo</w:t>
            </w:r>
          </w:p>
        </w:tc>
        <w:tc>
          <w:tcPr>
            <w:tcW w:w="850" w:type="dxa"/>
            <w:tcBorders>
              <w:left w:val="nil"/>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211</w:t>
            </w:r>
          </w:p>
        </w:tc>
        <w:tc>
          <w:tcPr>
            <w:tcW w:w="1418" w:type="dxa"/>
            <w:tcBorders>
              <w:left w:val="nil"/>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Centro</w:t>
            </w:r>
          </w:p>
        </w:tc>
        <w:tc>
          <w:tcPr>
            <w:tcW w:w="1417" w:type="dxa"/>
            <w:tcBorders>
              <w:left w:val="nil"/>
            </w:tcBorders>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Iúna</w:t>
            </w:r>
          </w:p>
        </w:tc>
        <w:tc>
          <w:tcPr>
            <w:tcW w:w="1985"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3343-1134</w:t>
            </w:r>
          </w:p>
        </w:tc>
      </w:tr>
      <w:tr w:rsidR="00BE2496" w:rsidRPr="00CC63DB" w:rsidTr="00F845EE">
        <w:trPr>
          <w:cantSplit/>
          <w:trHeight w:val="284"/>
        </w:trPr>
        <w:tc>
          <w:tcPr>
            <w:tcW w:w="4537" w:type="dxa"/>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 S Comercial Ltda</w:t>
            </w:r>
          </w:p>
        </w:tc>
        <w:tc>
          <w:tcPr>
            <w:tcW w:w="1559" w:type="dxa"/>
            <w:vAlign w:val="center"/>
          </w:tcPr>
          <w:p w:rsidR="00BE2496" w:rsidRDefault="00BE2496" w:rsidP="00F845EE">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39.596.414/0001-60</w:t>
            </w:r>
          </w:p>
        </w:tc>
        <w:tc>
          <w:tcPr>
            <w:tcW w:w="2552" w:type="dxa"/>
            <w:tcBorders>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Presidente Tancredo Neves</w:t>
            </w:r>
          </w:p>
        </w:tc>
        <w:tc>
          <w:tcPr>
            <w:tcW w:w="850" w:type="dxa"/>
            <w:tcBorders>
              <w:left w:val="nil"/>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1064</w:t>
            </w:r>
          </w:p>
        </w:tc>
        <w:tc>
          <w:tcPr>
            <w:tcW w:w="1418" w:type="dxa"/>
            <w:tcBorders>
              <w:left w:val="nil"/>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Salatiel</w:t>
            </w:r>
          </w:p>
        </w:tc>
        <w:tc>
          <w:tcPr>
            <w:tcW w:w="1417" w:type="dxa"/>
            <w:tcBorders>
              <w:left w:val="nil"/>
            </w:tcBorders>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33 3493 2675</w:t>
            </w:r>
          </w:p>
        </w:tc>
      </w:tr>
      <w:tr w:rsidR="00BE2496" w:rsidRPr="00CC63DB" w:rsidTr="00F845EE">
        <w:trPr>
          <w:cantSplit/>
          <w:trHeight w:val="284"/>
        </w:trPr>
        <w:tc>
          <w:tcPr>
            <w:tcW w:w="4537" w:type="dxa"/>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Duda Shop Store Comercio de Eletroeletrônicos Ltda ME</w:t>
            </w:r>
          </w:p>
        </w:tc>
        <w:tc>
          <w:tcPr>
            <w:tcW w:w="1559" w:type="dxa"/>
            <w:vAlign w:val="center"/>
          </w:tcPr>
          <w:p w:rsidR="00BE2496" w:rsidRDefault="00BE2496" w:rsidP="00F845EE">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05.934.170/0001-67</w:t>
            </w:r>
          </w:p>
        </w:tc>
        <w:tc>
          <w:tcPr>
            <w:tcW w:w="2552" w:type="dxa"/>
            <w:tcBorders>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Geraldo Inacio</w:t>
            </w:r>
          </w:p>
        </w:tc>
        <w:tc>
          <w:tcPr>
            <w:tcW w:w="850" w:type="dxa"/>
            <w:tcBorders>
              <w:left w:val="nil"/>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775</w:t>
            </w:r>
          </w:p>
        </w:tc>
        <w:tc>
          <w:tcPr>
            <w:tcW w:w="1418" w:type="dxa"/>
            <w:tcBorders>
              <w:left w:val="nil"/>
              <w:right w:val="nil"/>
            </w:tcBorders>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w:t>
            </w:r>
          </w:p>
        </w:tc>
        <w:tc>
          <w:tcPr>
            <w:tcW w:w="1276" w:type="dxa"/>
            <w:tcBorders>
              <w:left w:val="nil"/>
              <w:right w:val="nil"/>
            </w:tcBorders>
            <w:vAlign w:val="center"/>
          </w:tcPr>
          <w:p w:rsidR="00BE2496" w:rsidRPr="00CC63DB" w:rsidRDefault="00BE2496" w:rsidP="00F845EE">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Melo Viana</w:t>
            </w:r>
          </w:p>
        </w:tc>
        <w:tc>
          <w:tcPr>
            <w:tcW w:w="1417" w:type="dxa"/>
            <w:tcBorders>
              <w:left w:val="nil"/>
            </w:tcBorders>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Coronel Fabriciano</w:t>
            </w:r>
          </w:p>
        </w:tc>
        <w:tc>
          <w:tcPr>
            <w:tcW w:w="1985" w:type="dxa"/>
            <w:vAlign w:val="center"/>
          </w:tcPr>
          <w:p w:rsidR="00BE2496" w:rsidRPr="00CC63DB" w:rsidRDefault="00BE2496" w:rsidP="00F845EE">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31 3846 2359</w:t>
            </w:r>
          </w:p>
        </w:tc>
      </w:tr>
    </w:tbl>
    <w:p w:rsidR="00BE2496" w:rsidRPr="00CC63DB" w:rsidRDefault="00BE2496" w:rsidP="00BE24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2341"/>
        <w:gridCol w:w="2341"/>
      </w:tblGrid>
      <w:tr w:rsidR="00BE2496" w:rsidRPr="00CC63DB" w:rsidTr="00F845EE">
        <w:trPr>
          <w:cantSplit/>
          <w:trHeight w:val="284"/>
        </w:trPr>
        <w:tc>
          <w:tcPr>
            <w:tcW w:w="1981" w:type="dxa"/>
            <w:vMerge w:val="restart"/>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C63DB">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C63DB">
              <w:rPr>
                <w:rFonts w:ascii="Arial" w:eastAsia="Times New Roman" w:hAnsi="Arial" w:cs="Arial"/>
                <w:b/>
                <w:bCs/>
                <w:sz w:val="18"/>
                <w:szCs w:val="18"/>
                <w:lang w:eastAsia="pt-BR"/>
              </w:rPr>
              <w:t>INÍCIO</w:t>
            </w:r>
          </w:p>
        </w:tc>
        <w:tc>
          <w:tcPr>
            <w:tcW w:w="2341" w:type="dxa"/>
            <w:shd w:val="clear" w:color="auto" w:fill="99CCFF"/>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C63DB">
              <w:rPr>
                <w:rFonts w:ascii="Arial" w:eastAsia="Arial Unicode MS" w:hAnsi="Arial" w:cs="Arial"/>
                <w:b/>
                <w:bCs/>
                <w:sz w:val="18"/>
                <w:szCs w:val="18"/>
                <w:lang w:eastAsia="pt-BR"/>
              </w:rPr>
              <w:t>VENCIMENTO</w:t>
            </w:r>
          </w:p>
        </w:tc>
      </w:tr>
      <w:tr w:rsidR="00BE2496" w:rsidRPr="00CC63DB" w:rsidTr="00F845EE">
        <w:trPr>
          <w:cantSplit/>
          <w:trHeight w:val="170"/>
        </w:trPr>
        <w:tc>
          <w:tcPr>
            <w:tcW w:w="1981" w:type="dxa"/>
            <w:vMerge/>
            <w:vAlign w:val="center"/>
          </w:tcPr>
          <w:p w:rsidR="00BE2496" w:rsidRPr="00CC63DB" w:rsidRDefault="00BE2496" w:rsidP="00F845EE">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BE2496" w:rsidRPr="00CC63DB" w:rsidRDefault="00BE2496" w:rsidP="00F845EE">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BE2496" w:rsidRPr="00CC63DB" w:rsidRDefault="00BE2496" w:rsidP="00F845EE">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BE2496" w:rsidRPr="00CC63DB" w:rsidRDefault="00BE2496" w:rsidP="00BE24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E2496" w:rsidRPr="00CC63DB" w:rsidRDefault="00BE2496" w:rsidP="00BE2496"/>
    <w:p w:rsidR="005E3018" w:rsidRDefault="005E3018"/>
    <w:sectPr w:rsidR="005E3018" w:rsidSect="00CC63DB">
      <w:headerReference w:type="default" r:id="rId4"/>
      <w:footerReference w:type="even" r:id="rId5"/>
      <w:footerReference w:type="default" r:id="rId6"/>
      <w:pgSz w:w="16840" w:h="11907" w:orient="landscape" w:code="9"/>
      <w:pgMar w:top="1797" w:right="1140" w:bottom="851" w:left="1276" w:header="568"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W1)">
    <w:altName w:val="Courier New"/>
    <w:charset w:val="00"/>
    <w:family w:val="modern"/>
    <w:pitch w:val="fixed"/>
    <w:sig w:usb0="20007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BE24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BE249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BE24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03832" w:rsidRDefault="00BE2496">
    <w:pPr>
      <w:pStyle w:val="Rodap"/>
      <w:tabs>
        <w:tab w:val="clear" w:pos="8838"/>
        <w:tab w:val="right" w:pos="8222"/>
      </w:tabs>
      <w:ind w:right="360"/>
      <w:jc w:val="center"/>
      <w:rPr>
        <w:rFonts w:ascii="Times New Roman" w:hAnsi="Times New Roman"/>
        <w:b/>
        <w:bCs/>
        <w:i/>
        <w:iCs/>
        <w:sz w:val="20"/>
      </w:rPr>
    </w:pPr>
    <w:r>
      <w:rPr>
        <w:rFonts w:ascii="Times New Roman" w:hAnsi="Times New Roman"/>
        <w:b/>
        <w:bCs/>
        <w:i/>
        <w:iCs/>
        <w:sz w:val="20"/>
      </w:rPr>
      <w:t>Rua Raul Soares, 171, 1º andar, Centro, Caratinga</w:t>
    </w:r>
    <w:r>
      <w:rPr>
        <w:rFonts w:ascii="Times New Roman" w:hAnsi="Times New Roman"/>
        <w:b/>
        <w:bCs/>
        <w:i/>
        <w:iCs/>
        <w:sz w:val="20"/>
      </w:rPr>
      <w:t xml:space="preserve"> MG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bottom w:val="single" w:sz="4" w:space="0" w:color="auto"/>
      </w:tblBorders>
      <w:tblCellMar>
        <w:left w:w="70" w:type="dxa"/>
        <w:right w:w="70" w:type="dxa"/>
      </w:tblCellMar>
      <w:tblLook w:val="0000"/>
    </w:tblPr>
    <w:tblGrid>
      <w:gridCol w:w="4962"/>
      <w:gridCol w:w="9923"/>
    </w:tblGrid>
    <w:tr w:rsidR="00303832">
      <w:tblPrEx>
        <w:tblCellMar>
          <w:top w:w="0" w:type="dxa"/>
          <w:bottom w:w="0" w:type="dxa"/>
        </w:tblCellMar>
      </w:tblPrEx>
      <w:trPr>
        <w:trHeight w:val="1565"/>
      </w:trPr>
      <w:tc>
        <w:tcPr>
          <w:tcW w:w="4962" w:type="dxa"/>
        </w:tcPr>
        <w:p w:rsidR="00303832" w:rsidRDefault="00BE2496">
          <w:pPr>
            <w:pStyle w:val="Cabealho"/>
            <w:jc w:val="right"/>
            <w:rPr>
              <w:rFonts w:ascii="Arial" w:hAnsi="Arial" w:cs="Arial"/>
              <w:b/>
              <w:bCs/>
              <w:i/>
              <w:iCs/>
              <w:sz w:val="36"/>
            </w:rPr>
          </w:pPr>
          <w:r>
            <w:rPr>
              <w:rFonts w:ascii="Arial" w:hAnsi="Arial" w:cs="Arial"/>
              <w:b/>
              <w:bCs/>
              <w:i/>
              <w:i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77.45pt">
                <v:imagedata r:id="rId1" o:title="imagem1"/>
              </v:shape>
            </w:pict>
          </w:r>
        </w:p>
      </w:tc>
      <w:tc>
        <w:tcPr>
          <w:tcW w:w="9923" w:type="dxa"/>
        </w:tcPr>
        <w:p w:rsidR="00303832" w:rsidRDefault="00BE2496">
          <w:pPr>
            <w:pStyle w:val="Cabealho"/>
            <w:ind w:left="497"/>
            <w:rPr>
              <w:rFonts w:ascii="Arial" w:hAnsi="Arial" w:cs="Arial"/>
              <w:b/>
              <w:bCs/>
              <w:i/>
              <w:iCs/>
              <w:sz w:val="36"/>
            </w:rPr>
          </w:pPr>
          <w:r>
            <w:rPr>
              <w:rFonts w:ascii="Arial" w:hAnsi="Arial" w:cs="Arial"/>
              <w:b/>
              <w:bCs/>
              <w:i/>
              <w:iCs/>
              <w:sz w:val="36"/>
            </w:rPr>
            <w:t xml:space="preserve"> </w:t>
          </w:r>
        </w:p>
        <w:p w:rsidR="00303832" w:rsidRDefault="00BE2496">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BE2496">
          <w:pPr>
            <w:pStyle w:val="Cabealho"/>
            <w:ind w:left="355"/>
          </w:pPr>
          <w:r>
            <w:rPr>
              <w:rFonts w:ascii="Arial" w:hAnsi="Arial" w:cs="Arial"/>
              <w:b/>
              <w:bCs/>
              <w:i/>
              <w:iCs/>
            </w:rPr>
            <w:t xml:space="preserve">                                             Estado de Minas Gerais</w:t>
          </w:r>
        </w:p>
        <w:p w:rsidR="00303832" w:rsidRDefault="00BE2496">
          <w:pPr>
            <w:pStyle w:val="Cabealho"/>
            <w:rPr>
              <w:rFonts w:ascii="Arial" w:hAnsi="Arial" w:cs="Arial"/>
              <w:b/>
              <w:bCs/>
              <w:i/>
              <w:iCs/>
            </w:rPr>
          </w:pPr>
        </w:p>
        <w:p w:rsidR="00303832" w:rsidRDefault="00BE2496">
          <w:pPr>
            <w:pStyle w:val="Cabealho"/>
            <w:rPr>
              <w:rFonts w:ascii="Arial" w:hAnsi="Arial" w:cs="Arial"/>
              <w:b/>
              <w:bCs/>
              <w:i/>
              <w:iCs/>
              <w:sz w:val="36"/>
            </w:rPr>
          </w:pPr>
        </w:p>
      </w:tc>
    </w:tr>
  </w:tbl>
  <w:p w:rsidR="00303832" w:rsidRDefault="00BE2496">
    <w:pPr>
      <w:pStyle w:val="Cabealho"/>
      <w:ind w:left="1985"/>
      <w:rPr>
        <w:rFonts w:ascii="Arial" w:hAnsi="Arial" w:cs="Arial"/>
        <w:b/>
        <w:bCs/>
        <w:i/>
        <w:i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compat/>
  <w:rsids>
    <w:rsidRoot w:val="00BE2496"/>
    <w:rsid w:val="003408E7"/>
    <w:rsid w:val="003B7F89"/>
    <w:rsid w:val="00511186"/>
    <w:rsid w:val="005E3018"/>
    <w:rsid w:val="00876335"/>
    <w:rsid w:val="00905A10"/>
    <w:rsid w:val="00BE2496"/>
    <w:rsid w:val="00C66470"/>
    <w:rsid w:val="00DE3590"/>
    <w:rsid w:val="00EC66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8"/>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E2496"/>
  </w:style>
  <w:style w:type="paragraph" w:styleId="Rodap">
    <w:name w:val="footer"/>
    <w:basedOn w:val="Normal"/>
    <w:link w:val="RodapChar"/>
    <w:rsid w:val="00BE249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E2496"/>
    <w:rPr>
      <w:rFonts w:ascii="Courier (W1)" w:eastAsia="Times New Roman" w:hAnsi="Courier (W1)" w:cs="Times New Roman"/>
      <w:color w:val="000000"/>
      <w:sz w:val="24"/>
      <w:szCs w:val="20"/>
      <w:lang w:eastAsia="pt-BR"/>
    </w:rPr>
  </w:style>
  <w:style w:type="paragraph" w:styleId="Cabealho">
    <w:name w:val="header"/>
    <w:basedOn w:val="Normal"/>
    <w:link w:val="CabealhoChar"/>
    <w:rsid w:val="00BE249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BE2496"/>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4454</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talia.sales</dc:creator>
  <cp:lastModifiedBy>talia.sales</cp:lastModifiedBy>
  <cp:revision>1</cp:revision>
  <dcterms:created xsi:type="dcterms:W3CDTF">2021-06-01T13:30:00Z</dcterms:created>
  <dcterms:modified xsi:type="dcterms:W3CDTF">2021-06-01T13:31:00Z</dcterms:modified>
</cp:coreProperties>
</file>